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C8" w:rsidRDefault="00C421C8" w:rsidP="00C421C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</w:p>
    <w:p w:rsidR="00C421C8" w:rsidRDefault="005120FB" w:rsidP="00C421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новых перспективах и необходимых действиях р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ассказали на семинаре</w:t>
      </w:r>
    </w:p>
    <w:p w:rsidR="00C421C8" w:rsidRDefault="00C421C8" w:rsidP="00C421C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2354C" w:rsidRPr="00F80456" w:rsidRDefault="00C421C8" w:rsidP="00C421C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1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том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C421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что необходимо сделать налогоплательщикам в самое ближайшее время и какие революционные изменения ждут севастопольский бизнес специалисты налоговой службы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рассказали </w:t>
      </w:r>
      <w:r w:rsidRPr="00C421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семинаре</w:t>
      </w:r>
      <w:r w:rsidR="0072354C" w:rsidRPr="00C421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со</w:t>
      </w:r>
      <w:r w:rsidR="0072354C" w:rsidRPr="00F80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стоявшемся для членов </w:t>
      </w:r>
      <w:r w:rsidR="00A147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="0072354C" w:rsidRPr="00F80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егиональной общественной организации «Севастопольский профессиональный союз работников и предпринимателей торговли, смежных отраслей и услуг»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72354C" w:rsidRPr="00F80456" w:rsidRDefault="0072354C" w:rsidP="00A147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0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Заместитель начальника отдела урегулирования состояния расчетов с бюджетом </w:t>
      </w:r>
      <w:r w:rsidRPr="00F804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Татьяна Подлесная</w:t>
      </w:r>
      <w:r w:rsidRPr="00F80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отметила, что с 2023 года полностью поменяется порядок уплаты налогов – вводится единый налоговый счет. </w:t>
      </w:r>
    </w:p>
    <w:p w:rsidR="00BE37C9" w:rsidRPr="00F80456" w:rsidRDefault="00BE37C9" w:rsidP="00F80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4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нового порядка расчета с бюджетом определен Федеральным законом </w:t>
      </w:r>
      <w:hyperlink r:id="rId5" w:tgtFrame="_blank" w:history="1">
        <w:r w:rsidRPr="00F80456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от 14.07.2022 № 263-ФЗ</w:t>
        </w:r>
      </w:hyperlink>
      <w:r w:rsidRPr="00F8045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 w:rsidR="00797D9C" w:rsidRPr="00F8045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F804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 перечисляет общую сумму налогов – единый налоговый платеж (ЕНП) на единый налоговый счет (ЕНС), открытый в Федеральном Казначействе.</w:t>
      </w:r>
      <w:r w:rsidR="00797D9C" w:rsidRPr="00F8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Денежные средства в виде ЕНП налогоплательщик может перечислить в любое удобное для себя время, однако следует знать, что к 28 числу каждого месяца на счету должна быть сумма, достаточная для погашения </w:t>
      </w:r>
      <w:r w:rsidR="00A147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совокупных </w:t>
      </w:r>
      <w:r w:rsidRPr="00F80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налоговых обязательств.</w:t>
      </w:r>
    </w:p>
    <w:p w:rsidR="00BE37C9" w:rsidRPr="00F80456" w:rsidRDefault="00BE37C9" w:rsidP="00A147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F80456">
        <w:rPr>
          <w:color w:val="222222"/>
          <w:sz w:val="28"/>
          <w:szCs w:val="28"/>
        </w:rPr>
        <w:t>Поступившие в</w:t>
      </w:r>
      <w:r w:rsidR="00A147D4">
        <w:rPr>
          <w:color w:val="222222"/>
          <w:sz w:val="28"/>
          <w:szCs w:val="28"/>
        </w:rPr>
        <w:t xml:space="preserve"> </w:t>
      </w:r>
      <w:r w:rsidRPr="00F80456">
        <w:rPr>
          <w:color w:val="222222"/>
          <w:sz w:val="28"/>
          <w:szCs w:val="28"/>
        </w:rPr>
        <w:t>счет ЕНП деньги</w:t>
      </w:r>
      <w:r w:rsidR="00A147D4">
        <w:rPr>
          <w:color w:val="222222"/>
          <w:sz w:val="28"/>
          <w:szCs w:val="28"/>
        </w:rPr>
        <w:t>,</w:t>
      </w:r>
      <w:r w:rsidRPr="00F80456">
        <w:rPr>
          <w:color w:val="222222"/>
          <w:sz w:val="28"/>
          <w:szCs w:val="28"/>
        </w:rPr>
        <w:t xml:space="preserve"> налоговая служба сама зачтет на</w:t>
      </w:r>
      <w:r w:rsidR="00A147D4">
        <w:rPr>
          <w:color w:val="222222"/>
          <w:sz w:val="28"/>
          <w:szCs w:val="28"/>
        </w:rPr>
        <w:t xml:space="preserve"> нужные налоги. </w:t>
      </w:r>
      <w:r w:rsidR="00F80456" w:rsidRPr="00F80456">
        <w:rPr>
          <w:color w:val="222222"/>
          <w:sz w:val="28"/>
          <w:szCs w:val="28"/>
        </w:rPr>
        <w:t>Она уточнила, что о</w:t>
      </w:r>
      <w:r w:rsidRPr="00F80456">
        <w:rPr>
          <w:color w:val="222222"/>
          <w:sz w:val="28"/>
          <w:szCs w:val="28"/>
        </w:rPr>
        <w:t>рганизации и</w:t>
      </w:r>
      <w:r w:rsidR="00A147D4">
        <w:rPr>
          <w:color w:val="222222"/>
          <w:sz w:val="28"/>
          <w:szCs w:val="28"/>
        </w:rPr>
        <w:t xml:space="preserve"> </w:t>
      </w:r>
      <w:r w:rsidRPr="00F80456">
        <w:rPr>
          <w:color w:val="222222"/>
          <w:sz w:val="28"/>
          <w:szCs w:val="28"/>
        </w:rPr>
        <w:t>предприни</w:t>
      </w:r>
      <w:r w:rsidR="00A147D4">
        <w:rPr>
          <w:color w:val="222222"/>
          <w:sz w:val="28"/>
          <w:szCs w:val="28"/>
        </w:rPr>
        <w:t xml:space="preserve">матели, должны будут подавать в </w:t>
      </w:r>
      <w:r w:rsidRPr="00F80456">
        <w:rPr>
          <w:color w:val="222222"/>
          <w:sz w:val="28"/>
          <w:szCs w:val="28"/>
        </w:rPr>
        <w:t>налоговую службу уведомления об</w:t>
      </w:r>
      <w:r w:rsidR="00A147D4">
        <w:rPr>
          <w:color w:val="222222"/>
          <w:sz w:val="28"/>
          <w:szCs w:val="28"/>
        </w:rPr>
        <w:t xml:space="preserve"> </w:t>
      </w:r>
      <w:r w:rsidRPr="00F80456">
        <w:rPr>
          <w:color w:val="222222"/>
          <w:sz w:val="28"/>
          <w:szCs w:val="28"/>
        </w:rPr>
        <w:t xml:space="preserve">исчисленных суммах. </w:t>
      </w:r>
    </w:p>
    <w:p w:rsidR="00BE37C9" w:rsidRPr="00F80456" w:rsidRDefault="00BE37C9" w:rsidP="00F80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0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r w:rsidR="00A147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80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уведомлению налоговая служба определит, сколько средств и</w:t>
      </w:r>
      <w:r w:rsidR="00A147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80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="00A147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80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какие направления нужно зачесть. </w:t>
      </w:r>
    </w:p>
    <w:p w:rsidR="00BE37C9" w:rsidRPr="00F80456" w:rsidRDefault="00BE37C9" w:rsidP="00A14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0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после зачета всех необходимых платежей у налогоплательщика образуется переплата – ее можно будет вернуть на расчетный счет или зачесть в счет будущих платежей.</w:t>
      </w:r>
    </w:p>
    <w:p w:rsidR="0072354C" w:rsidRPr="00F80456" w:rsidRDefault="00BE37C9" w:rsidP="00A147D4">
      <w:pPr>
        <w:spacing w:after="0" w:line="240" w:lineRule="auto"/>
        <w:ind w:left="21" w:firstLine="68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0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Татьяна </w:t>
      </w:r>
      <w:proofErr w:type="spellStart"/>
      <w:r w:rsidRPr="00F80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Подлесная</w:t>
      </w:r>
      <w:proofErr w:type="spellEnd"/>
      <w:r w:rsidRPr="00F80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147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отметила</w:t>
      </w:r>
      <w:r w:rsidRPr="00F80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 к</w:t>
      </w:r>
      <w:r w:rsidR="00A147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2354C" w:rsidRPr="00F80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A147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2354C" w:rsidRPr="00F80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января 2023 года </w:t>
      </w:r>
      <w:r w:rsidRPr="00F80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необходимо осуществить сверку с налоговым органом для того, чтобы сальдо ЕНС было сформировано максимально корректно.</w:t>
      </w:r>
    </w:p>
    <w:p w:rsidR="00F80456" w:rsidRPr="00F80456" w:rsidRDefault="00F80456" w:rsidP="00F80456">
      <w:pPr>
        <w:spacing w:after="0" w:line="240" w:lineRule="auto"/>
        <w:ind w:left="2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0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 xml:space="preserve">Заместитель начальника отдела камерального контроля в сфере налогообложения имущества </w:t>
      </w:r>
      <w:r w:rsidRPr="00C421C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Андрей Хабаров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80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подробно рассказал о механизме уплат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F804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имущественных налогов как для организаций и индивидуальных предпринимателей, так и для физических лиц.</w:t>
      </w:r>
    </w:p>
    <w:p w:rsidR="00F80456" w:rsidRPr="00C421C8" w:rsidRDefault="00F80456" w:rsidP="00C421C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C421C8">
        <w:rPr>
          <w:color w:val="000000" w:themeColor="text1"/>
          <w:sz w:val="28"/>
          <w:szCs w:val="28"/>
        </w:rPr>
        <w:t xml:space="preserve">Он </w:t>
      </w:r>
      <w:r w:rsidR="00C421C8" w:rsidRPr="00C421C8">
        <w:rPr>
          <w:color w:val="000000" w:themeColor="text1"/>
          <w:sz w:val="28"/>
          <w:szCs w:val="28"/>
        </w:rPr>
        <w:t>уточнил</w:t>
      </w:r>
      <w:r w:rsidRPr="00C421C8">
        <w:rPr>
          <w:color w:val="000000" w:themeColor="text1"/>
          <w:sz w:val="28"/>
          <w:szCs w:val="28"/>
        </w:rPr>
        <w:t xml:space="preserve">, что что в этом году сводное налоговое уведомление кроме транспортного и земельного налогов содержит сведения о налоге на имущество физических лиц, который </w:t>
      </w:r>
      <w:proofErr w:type="spellStart"/>
      <w:r w:rsidRPr="00C421C8">
        <w:rPr>
          <w:color w:val="000000" w:themeColor="text1"/>
          <w:sz w:val="28"/>
          <w:szCs w:val="28"/>
        </w:rPr>
        <w:t>севастопольцы</w:t>
      </w:r>
      <w:proofErr w:type="spellEnd"/>
      <w:r w:rsidRPr="00C421C8">
        <w:rPr>
          <w:color w:val="000000" w:themeColor="text1"/>
          <w:sz w:val="28"/>
          <w:szCs w:val="28"/>
        </w:rPr>
        <w:t xml:space="preserve"> заплатят впервые.</w:t>
      </w:r>
    </w:p>
    <w:p w:rsidR="00F80456" w:rsidRDefault="00F80456" w:rsidP="00F804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0F84">
        <w:rPr>
          <w:sz w:val="28"/>
          <w:szCs w:val="28"/>
        </w:rPr>
        <w:t>Уплата осуществляется на основании налогового уведомления</w:t>
      </w:r>
      <w:r>
        <w:rPr>
          <w:sz w:val="28"/>
          <w:szCs w:val="28"/>
        </w:rPr>
        <w:t>, которое направлено гражданам через интернет-сервис ФНС России «Личный кабинет для физических лиц» либо почтовым отправлением с уведомлением по адресу регистрации.</w:t>
      </w:r>
    </w:p>
    <w:p w:rsidR="00F80456" w:rsidRPr="00F80456" w:rsidRDefault="00F80456" w:rsidP="00A147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80456">
        <w:rPr>
          <w:color w:val="000000"/>
          <w:sz w:val="28"/>
          <w:szCs w:val="28"/>
        </w:rPr>
        <w:t>Своевременно оплатить налоги можно онлайн в</w:t>
      </w:r>
      <w:r w:rsidR="00A147D4">
        <w:rPr>
          <w:color w:val="000000"/>
          <w:sz w:val="28"/>
          <w:szCs w:val="28"/>
        </w:rPr>
        <w:t xml:space="preserve"> </w:t>
      </w:r>
      <w:hyperlink r:id="rId6" w:tgtFrame="_blank" w:history="1">
        <w:r w:rsidRPr="00F80456">
          <w:rPr>
            <w:rStyle w:val="a4"/>
            <w:sz w:val="28"/>
            <w:szCs w:val="28"/>
          </w:rPr>
          <w:t>«Личном кабинете для физических лиц»</w:t>
        </w:r>
      </w:hyperlink>
      <w:r w:rsidRPr="00F80456">
        <w:rPr>
          <w:color w:val="000000"/>
          <w:sz w:val="28"/>
          <w:szCs w:val="28"/>
        </w:rPr>
        <w:t>, а также воспользовавшись электронными сервисами ФНС России через точку входа в сервисы</w:t>
      </w:r>
      <w:r w:rsidR="00A147D4">
        <w:rPr>
          <w:color w:val="000000"/>
          <w:sz w:val="28"/>
          <w:szCs w:val="28"/>
        </w:rPr>
        <w:t xml:space="preserve"> </w:t>
      </w:r>
      <w:hyperlink r:id="rId7" w:tgtFrame="_blank" w:history="1">
        <w:r w:rsidRPr="00F80456">
          <w:rPr>
            <w:rStyle w:val="a4"/>
            <w:sz w:val="28"/>
            <w:szCs w:val="28"/>
          </w:rPr>
          <w:t>«Уплата налогов и пошлин»</w:t>
        </w:r>
      </w:hyperlink>
      <w:hyperlink r:id="rId8" w:tgtFrame="_blank" w:history="1">
        <w:r w:rsidRPr="00F80456">
          <w:rPr>
            <w:rStyle w:val="a4"/>
            <w:sz w:val="28"/>
            <w:szCs w:val="28"/>
          </w:rPr>
          <w:t>.</w:t>
        </w:r>
      </w:hyperlink>
    </w:p>
    <w:p w:rsidR="00F80456" w:rsidRPr="00F80456" w:rsidRDefault="00F80456" w:rsidP="00A147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80456">
        <w:rPr>
          <w:color w:val="000000"/>
          <w:sz w:val="28"/>
          <w:szCs w:val="28"/>
        </w:rPr>
        <w:lastRenderedPageBreak/>
        <w:t>Заплатить налоги можно как за себя, так и за других людей. Кроме того, оплатить имущественные налоги можно непосредственно в банковском учреждении.</w:t>
      </w:r>
    </w:p>
    <w:p w:rsidR="00F80456" w:rsidRPr="00F80456" w:rsidRDefault="00F80456" w:rsidP="00A147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80456">
        <w:rPr>
          <w:color w:val="000000"/>
          <w:sz w:val="28"/>
          <w:szCs w:val="28"/>
        </w:rPr>
        <w:t>Для оперативного решения часто возникающих у налогоплательщиков вопросов в период уплаты имущественных налогов – можно воспользоваться промо страницей</w:t>
      </w:r>
      <w:r w:rsidR="00A147D4">
        <w:rPr>
          <w:color w:val="000000"/>
          <w:sz w:val="28"/>
          <w:szCs w:val="28"/>
        </w:rPr>
        <w:t xml:space="preserve"> </w:t>
      </w:r>
      <w:hyperlink r:id="rId9" w:tgtFrame="_blank" w:history="1">
        <w:r w:rsidR="00A147D4">
          <w:rPr>
            <w:rStyle w:val="a4"/>
            <w:sz w:val="28"/>
            <w:szCs w:val="28"/>
          </w:rPr>
          <w:t>«</w:t>
        </w:r>
        <w:r w:rsidRPr="00F80456">
          <w:rPr>
            <w:rStyle w:val="a4"/>
            <w:sz w:val="28"/>
            <w:szCs w:val="28"/>
          </w:rPr>
          <w:t>Налоговое уведомление 202</w:t>
        </w:r>
        <w:r w:rsidR="00C421C8">
          <w:rPr>
            <w:rStyle w:val="a4"/>
            <w:sz w:val="28"/>
            <w:szCs w:val="28"/>
          </w:rPr>
          <w:t>2</w:t>
        </w:r>
        <w:r w:rsidR="00A147D4">
          <w:rPr>
            <w:rStyle w:val="a4"/>
            <w:sz w:val="28"/>
            <w:szCs w:val="28"/>
          </w:rPr>
          <w:t>»</w:t>
        </w:r>
      </w:hyperlink>
      <w:r w:rsidR="00A147D4" w:rsidRPr="00A147D4">
        <w:rPr>
          <w:rStyle w:val="a4"/>
          <w:sz w:val="28"/>
          <w:szCs w:val="28"/>
          <w:u w:val="none"/>
        </w:rPr>
        <w:t xml:space="preserve"> </w:t>
      </w:r>
      <w:r w:rsidRPr="00F80456">
        <w:rPr>
          <w:color w:val="000000"/>
          <w:sz w:val="28"/>
          <w:szCs w:val="28"/>
        </w:rPr>
        <w:t>или</w:t>
      </w:r>
      <w:r w:rsidR="00A147D4">
        <w:rPr>
          <w:color w:val="000000"/>
          <w:sz w:val="28"/>
          <w:szCs w:val="28"/>
        </w:rPr>
        <w:t xml:space="preserve"> </w:t>
      </w:r>
      <w:hyperlink r:id="rId10" w:tgtFrame="_blank" w:history="1">
        <w:r w:rsidRPr="00F80456">
          <w:rPr>
            <w:rStyle w:val="a4"/>
            <w:sz w:val="28"/>
            <w:szCs w:val="28"/>
          </w:rPr>
          <w:t>«Личным</w:t>
        </w:r>
        <w:r w:rsidR="00A147D4">
          <w:rPr>
            <w:rStyle w:val="a4"/>
            <w:sz w:val="28"/>
            <w:szCs w:val="28"/>
          </w:rPr>
          <w:t xml:space="preserve"> </w:t>
        </w:r>
        <w:r w:rsidRPr="00F80456">
          <w:rPr>
            <w:rStyle w:val="a4"/>
            <w:sz w:val="28"/>
            <w:szCs w:val="28"/>
          </w:rPr>
          <w:t>кабинетом</w:t>
        </w:r>
        <w:r w:rsidR="00A147D4">
          <w:rPr>
            <w:rStyle w:val="a4"/>
            <w:sz w:val="28"/>
            <w:szCs w:val="28"/>
          </w:rPr>
          <w:t xml:space="preserve"> </w:t>
        </w:r>
        <w:r w:rsidRPr="00F80456">
          <w:rPr>
            <w:rStyle w:val="a4"/>
            <w:sz w:val="28"/>
            <w:szCs w:val="28"/>
          </w:rPr>
          <w:t>для физических лиц»</w:t>
        </w:r>
      </w:hyperlink>
      <w:r w:rsidRPr="00A147D4">
        <w:rPr>
          <w:rStyle w:val="a6"/>
          <w:b w:val="0"/>
          <w:color w:val="000000"/>
          <w:sz w:val="28"/>
          <w:szCs w:val="28"/>
        </w:rPr>
        <w:t>.</w:t>
      </w:r>
    </w:p>
    <w:p w:rsidR="00C421C8" w:rsidRDefault="00F80456" w:rsidP="00C421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0456">
        <w:rPr>
          <w:color w:val="000000"/>
          <w:sz w:val="28"/>
          <w:szCs w:val="28"/>
        </w:rPr>
        <w:t>Детальную информацию можно получить в операционных залах УФНС России по г. Севастополю по следующим адресам:</w:t>
      </w:r>
      <w:r w:rsidR="00A147D4">
        <w:rPr>
          <w:color w:val="000000"/>
          <w:sz w:val="28"/>
          <w:szCs w:val="28"/>
        </w:rPr>
        <w:t xml:space="preserve"> </w:t>
      </w:r>
      <w:hyperlink r:id="rId11" w:tgtFrame="_blank" w:history="1">
        <w:r w:rsidRPr="00F80456">
          <w:rPr>
            <w:rStyle w:val="a4"/>
            <w:sz w:val="28"/>
            <w:szCs w:val="28"/>
          </w:rPr>
          <w:t>ул. Героев Севастополя, 74</w:t>
        </w:r>
      </w:hyperlink>
      <w:r w:rsidR="00A147D4">
        <w:rPr>
          <w:color w:val="000000"/>
          <w:sz w:val="28"/>
          <w:szCs w:val="28"/>
        </w:rPr>
        <w:t xml:space="preserve">; </w:t>
      </w:r>
      <w:hyperlink r:id="rId12" w:tgtFrame="_blank" w:history="1">
        <w:r w:rsidRPr="00F80456">
          <w:rPr>
            <w:rStyle w:val="a4"/>
            <w:sz w:val="28"/>
            <w:szCs w:val="28"/>
          </w:rPr>
          <w:t>ул.</w:t>
        </w:r>
        <w:r w:rsidR="00A147D4" w:rsidRPr="00F80456">
          <w:rPr>
            <w:rStyle w:val="a4"/>
            <w:sz w:val="28"/>
            <w:szCs w:val="28"/>
          </w:rPr>
          <w:t xml:space="preserve"> </w:t>
        </w:r>
        <w:r w:rsidRPr="00F80456">
          <w:rPr>
            <w:rStyle w:val="a4"/>
            <w:sz w:val="28"/>
            <w:szCs w:val="28"/>
          </w:rPr>
          <w:t>Пролетарская, 24</w:t>
        </w:r>
      </w:hyperlink>
      <w:r w:rsidRPr="00F80456">
        <w:rPr>
          <w:color w:val="000000"/>
          <w:sz w:val="28"/>
          <w:szCs w:val="28"/>
        </w:rPr>
        <w:t>;</w:t>
      </w:r>
      <w:r w:rsidR="00A147D4">
        <w:rPr>
          <w:color w:val="000000"/>
          <w:sz w:val="28"/>
          <w:szCs w:val="28"/>
        </w:rPr>
        <w:t xml:space="preserve"> </w:t>
      </w:r>
      <w:r w:rsidR="00A147D4">
        <w:rPr>
          <w:sz w:val="28"/>
          <w:szCs w:val="28"/>
        </w:rPr>
        <w:t xml:space="preserve">ул. Кулакова, 37. </w:t>
      </w:r>
      <w:r w:rsidR="00C421C8">
        <w:rPr>
          <w:sz w:val="28"/>
          <w:szCs w:val="28"/>
        </w:rPr>
        <w:t xml:space="preserve">Получить налоговое уведомление можно также в </w:t>
      </w:r>
      <w:r w:rsidR="00C421C8" w:rsidRPr="00385E1D">
        <w:rPr>
          <w:sz w:val="28"/>
          <w:szCs w:val="28"/>
        </w:rPr>
        <w:t>отделения</w:t>
      </w:r>
      <w:r w:rsidR="00C421C8">
        <w:rPr>
          <w:sz w:val="28"/>
          <w:szCs w:val="28"/>
        </w:rPr>
        <w:t xml:space="preserve">х </w:t>
      </w:r>
      <w:r w:rsidR="00C421C8" w:rsidRPr="00385E1D">
        <w:rPr>
          <w:sz w:val="28"/>
          <w:szCs w:val="28"/>
          <w:shd w:val="clear" w:color="auto" w:fill="FFFFFF"/>
        </w:rPr>
        <w:t>Многофункциональн</w:t>
      </w:r>
      <w:r w:rsidR="00C421C8">
        <w:rPr>
          <w:sz w:val="28"/>
          <w:szCs w:val="28"/>
          <w:shd w:val="clear" w:color="auto" w:fill="FFFFFF"/>
        </w:rPr>
        <w:t>ого</w:t>
      </w:r>
      <w:r w:rsidR="00C421C8" w:rsidRPr="00385E1D">
        <w:rPr>
          <w:sz w:val="28"/>
          <w:szCs w:val="28"/>
          <w:shd w:val="clear" w:color="auto" w:fill="FFFFFF"/>
        </w:rPr>
        <w:t xml:space="preserve"> центр</w:t>
      </w:r>
      <w:r w:rsidR="00C421C8">
        <w:rPr>
          <w:sz w:val="28"/>
          <w:szCs w:val="28"/>
          <w:shd w:val="clear" w:color="auto" w:fill="FFFFFF"/>
        </w:rPr>
        <w:t>а</w:t>
      </w:r>
      <w:r w:rsidR="00C421C8" w:rsidRPr="00385E1D">
        <w:rPr>
          <w:sz w:val="28"/>
          <w:szCs w:val="28"/>
          <w:shd w:val="clear" w:color="auto" w:fill="FFFFFF"/>
        </w:rPr>
        <w:t xml:space="preserve"> предоставления государственных и муниципальных услуг в городе Севастополе</w:t>
      </w:r>
      <w:r w:rsidR="00C421C8">
        <w:rPr>
          <w:sz w:val="28"/>
          <w:szCs w:val="28"/>
        </w:rPr>
        <w:t>.</w:t>
      </w:r>
      <w:r w:rsidR="00C421C8" w:rsidRPr="00385E1D">
        <w:rPr>
          <w:sz w:val="28"/>
          <w:szCs w:val="28"/>
        </w:rPr>
        <w:t xml:space="preserve"> </w:t>
      </w:r>
    </w:p>
    <w:p w:rsidR="00F80456" w:rsidRPr="00F80456" w:rsidRDefault="00A147D4" w:rsidP="00A147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A147D4">
        <w:rPr>
          <w:sz w:val="28"/>
          <w:szCs w:val="28"/>
        </w:rPr>
        <w:t>У</w:t>
      </w:r>
      <w:r w:rsidR="00C421C8">
        <w:rPr>
          <w:sz w:val="28"/>
          <w:szCs w:val="28"/>
        </w:rPr>
        <w:t>платить имущественные налоги необходимо</w:t>
      </w:r>
      <w:r w:rsidR="00F80456" w:rsidRPr="00F80456">
        <w:rPr>
          <w:color w:val="000000"/>
          <w:sz w:val="28"/>
          <w:szCs w:val="28"/>
        </w:rPr>
        <w:t xml:space="preserve"> до 1 декабря, </w:t>
      </w:r>
      <w:r w:rsidR="00C421C8">
        <w:rPr>
          <w:color w:val="000000"/>
          <w:sz w:val="28"/>
          <w:szCs w:val="28"/>
        </w:rPr>
        <w:t xml:space="preserve">и уже </w:t>
      </w:r>
      <w:r>
        <w:rPr>
          <w:color w:val="000000"/>
          <w:sz w:val="28"/>
          <w:szCs w:val="28"/>
        </w:rPr>
        <w:t xml:space="preserve">со 2 декабря на </w:t>
      </w:r>
      <w:r w:rsidR="00F80456" w:rsidRPr="00F80456">
        <w:rPr>
          <w:color w:val="000000"/>
          <w:sz w:val="28"/>
          <w:szCs w:val="28"/>
        </w:rPr>
        <w:t>сумму долга начнется начисление пени.</w:t>
      </w:r>
    </w:p>
    <w:sectPr w:rsidR="00F80456" w:rsidRPr="00F8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515B"/>
    <w:multiLevelType w:val="multilevel"/>
    <w:tmpl w:val="A710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533E7"/>
    <w:multiLevelType w:val="multilevel"/>
    <w:tmpl w:val="D29C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A5E3E"/>
    <w:multiLevelType w:val="multilevel"/>
    <w:tmpl w:val="7FD4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17586"/>
    <w:multiLevelType w:val="multilevel"/>
    <w:tmpl w:val="CF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42925"/>
    <w:multiLevelType w:val="multilevel"/>
    <w:tmpl w:val="2FC2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092E93"/>
    <w:multiLevelType w:val="multilevel"/>
    <w:tmpl w:val="F20C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DF3E12"/>
    <w:multiLevelType w:val="multilevel"/>
    <w:tmpl w:val="FEE6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C93F27"/>
    <w:multiLevelType w:val="multilevel"/>
    <w:tmpl w:val="0910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B007FE"/>
    <w:multiLevelType w:val="multilevel"/>
    <w:tmpl w:val="A730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E2419D"/>
    <w:multiLevelType w:val="multilevel"/>
    <w:tmpl w:val="CFF8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9E73C4"/>
    <w:multiLevelType w:val="multilevel"/>
    <w:tmpl w:val="0742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4C"/>
    <w:rsid w:val="0020468C"/>
    <w:rsid w:val="002320B1"/>
    <w:rsid w:val="00235DBC"/>
    <w:rsid w:val="002E4C9E"/>
    <w:rsid w:val="00343617"/>
    <w:rsid w:val="005120FB"/>
    <w:rsid w:val="0072354C"/>
    <w:rsid w:val="00797D9C"/>
    <w:rsid w:val="007B2EFD"/>
    <w:rsid w:val="0084344F"/>
    <w:rsid w:val="008D0269"/>
    <w:rsid w:val="0090180F"/>
    <w:rsid w:val="0092287D"/>
    <w:rsid w:val="00A147D4"/>
    <w:rsid w:val="00A27CE8"/>
    <w:rsid w:val="00BE343D"/>
    <w:rsid w:val="00BE37C9"/>
    <w:rsid w:val="00C421C8"/>
    <w:rsid w:val="00E706C9"/>
    <w:rsid w:val="00EF2846"/>
    <w:rsid w:val="00F27046"/>
    <w:rsid w:val="00F80456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09CE6-806F-4DE4-BFE5-D494D4F4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3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3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35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235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35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35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35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2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-14">
    <w:name w:val="t-14"/>
    <w:basedOn w:val="a0"/>
    <w:rsid w:val="0072354C"/>
  </w:style>
  <w:style w:type="character" w:styleId="a4">
    <w:name w:val="Hyperlink"/>
    <w:basedOn w:val="a0"/>
    <w:uiPriority w:val="99"/>
    <w:unhideWhenUsed/>
    <w:rsid w:val="0072354C"/>
    <w:rPr>
      <w:color w:val="0000FF"/>
      <w:u w:val="single"/>
    </w:rPr>
  </w:style>
  <w:style w:type="character" w:customStyle="1" w:styleId="publication-comments-linkcomments-count">
    <w:name w:val="publication-comments-link__comments-count"/>
    <w:basedOn w:val="a0"/>
    <w:rsid w:val="0072354C"/>
  </w:style>
  <w:style w:type="paragraph" w:customStyle="1" w:styleId="lead">
    <w:name w:val="lead"/>
    <w:basedOn w:val="a"/>
    <w:rsid w:val="0072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blocklink-wrap">
    <w:name w:val="text-block__link-wrap"/>
    <w:basedOn w:val="a"/>
    <w:rsid w:val="0072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E37C9"/>
    <w:rPr>
      <w:i/>
      <w:iCs/>
    </w:rPr>
  </w:style>
  <w:style w:type="character" w:styleId="a6">
    <w:name w:val="Strong"/>
    <w:basedOn w:val="a0"/>
    <w:uiPriority w:val="22"/>
    <w:qFormat/>
    <w:rsid w:val="00F80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55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5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250493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01153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19981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43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850815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22161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72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4676510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449048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16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612306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561649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77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496790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92391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65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12919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944069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1724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6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11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0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99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ce.nalog.ru/payment/" TargetMode="External"/><Relationship Id="rId12" Type="http://schemas.openxmlformats.org/officeDocument/2006/relationships/hyperlink" Target="https://www.nalog.gov.ru/rn92/ifns/sev_g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11" Type="http://schemas.openxmlformats.org/officeDocument/2006/relationships/hyperlink" Target="https://www.nalog.gov.ru/rn92/ifns/sev_nahim/" TargetMode="External"/><Relationship Id="rId5" Type="http://schemas.openxmlformats.org/officeDocument/2006/relationships/hyperlink" Target="https://normativ.kontur.ru/document?moduleId=1&amp;documentId=427441&amp;cwi=12" TargetMode="External"/><Relationship Id="rId10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rn77/nu202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Зобкова Татьяна Николаевна</cp:lastModifiedBy>
  <cp:revision>5</cp:revision>
  <dcterms:created xsi:type="dcterms:W3CDTF">2022-11-10T13:51:00Z</dcterms:created>
  <dcterms:modified xsi:type="dcterms:W3CDTF">2022-11-10T14:19:00Z</dcterms:modified>
</cp:coreProperties>
</file>